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2BD9A" w14:textId="77777777" w:rsidR="00C26805" w:rsidRDefault="00C26805" w:rsidP="00C26805">
      <w:pPr>
        <w:ind w:firstLine="708"/>
        <w:jc w:val="both"/>
      </w:pPr>
    </w:p>
    <w:p w14:paraId="6C30621B" w14:textId="41901D71" w:rsidR="00C26805" w:rsidRPr="00DD1249" w:rsidRDefault="00C86BBC" w:rsidP="00C26805">
      <w:pPr>
        <w:ind w:firstLine="708"/>
        <w:jc w:val="center"/>
        <w:rPr>
          <w:b/>
          <w:color w:val="FF0000"/>
          <w:sz w:val="28"/>
          <w:szCs w:val="28"/>
        </w:rPr>
      </w:pPr>
      <w:proofErr w:type="gramStart"/>
      <w:r w:rsidRPr="00DD1249">
        <w:rPr>
          <w:b/>
          <w:color w:val="FF0000"/>
          <w:sz w:val="28"/>
          <w:szCs w:val="28"/>
        </w:rPr>
        <w:t xml:space="preserve">Отчет </w:t>
      </w:r>
      <w:r w:rsidR="00C26805" w:rsidRPr="00DD1249">
        <w:rPr>
          <w:b/>
          <w:color w:val="FF0000"/>
          <w:sz w:val="28"/>
          <w:szCs w:val="28"/>
        </w:rPr>
        <w:t xml:space="preserve">учителя-логопеда </w:t>
      </w:r>
      <w:r w:rsidR="00AA3F95" w:rsidRPr="00DD1249">
        <w:rPr>
          <w:b/>
          <w:color w:val="FF0000"/>
          <w:sz w:val="28"/>
          <w:szCs w:val="28"/>
        </w:rPr>
        <w:t>Грибковой Е.Н.</w:t>
      </w:r>
      <w:r w:rsidRPr="00DD1249">
        <w:rPr>
          <w:b/>
          <w:color w:val="FF0000"/>
          <w:sz w:val="28"/>
          <w:szCs w:val="28"/>
        </w:rPr>
        <w:t xml:space="preserve"> о речевом развитии обучающихся</w:t>
      </w:r>
      <w:r w:rsidR="00C26805" w:rsidRPr="00DD1249">
        <w:rPr>
          <w:b/>
          <w:color w:val="FF0000"/>
          <w:sz w:val="28"/>
          <w:szCs w:val="28"/>
        </w:rPr>
        <w:t xml:space="preserve"> на </w:t>
      </w:r>
      <w:r w:rsidR="00CA6045">
        <w:rPr>
          <w:b/>
          <w:color w:val="FF0000"/>
          <w:sz w:val="28"/>
          <w:szCs w:val="28"/>
        </w:rPr>
        <w:t>консилиуме</w:t>
      </w:r>
      <w:bookmarkStart w:id="0" w:name="_GoBack"/>
      <w:bookmarkEnd w:id="0"/>
      <w:r w:rsidR="00C26805" w:rsidRPr="00DD1249">
        <w:rPr>
          <w:b/>
          <w:color w:val="FF0000"/>
          <w:sz w:val="28"/>
          <w:szCs w:val="28"/>
        </w:rPr>
        <w:t xml:space="preserve"> по адаптации обучающихся  5 классов.</w:t>
      </w:r>
      <w:proofErr w:type="gramEnd"/>
    </w:p>
    <w:p w14:paraId="1730A99C" w14:textId="77777777" w:rsidR="00C26805" w:rsidRPr="00233B55" w:rsidRDefault="00C26805" w:rsidP="00C26805">
      <w:pPr>
        <w:ind w:firstLine="708"/>
        <w:jc w:val="center"/>
        <w:rPr>
          <w:sz w:val="28"/>
          <w:szCs w:val="28"/>
        </w:rPr>
      </w:pPr>
    </w:p>
    <w:p w14:paraId="3CF271F3" w14:textId="77777777" w:rsidR="00130B14" w:rsidRDefault="00C26805" w:rsidP="00130B14">
      <w:pPr>
        <w:ind w:firstLine="708"/>
        <w:jc w:val="both"/>
        <w:rPr>
          <w:sz w:val="28"/>
          <w:szCs w:val="28"/>
        </w:rPr>
      </w:pPr>
      <w:r w:rsidRPr="00233B55">
        <w:rPr>
          <w:sz w:val="28"/>
          <w:szCs w:val="28"/>
        </w:rPr>
        <w:t>На начало учебного года 20</w:t>
      </w:r>
      <w:r w:rsidR="00AA3F95" w:rsidRPr="00233B55">
        <w:rPr>
          <w:sz w:val="28"/>
          <w:szCs w:val="28"/>
        </w:rPr>
        <w:t>21</w:t>
      </w:r>
      <w:r w:rsidRPr="00233B55">
        <w:rPr>
          <w:sz w:val="28"/>
          <w:szCs w:val="28"/>
        </w:rPr>
        <w:t>-20</w:t>
      </w:r>
      <w:r w:rsidR="00AA3F95" w:rsidRPr="00233B55">
        <w:rPr>
          <w:sz w:val="28"/>
          <w:szCs w:val="28"/>
        </w:rPr>
        <w:t>22</w:t>
      </w:r>
      <w:r w:rsidRPr="00233B55">
        <w:rPr>
          <w:sz w:val="28"/>
          <w:szCs w:val="28"/>
        </w:rPr>
        <w:t xml:space="preserve"> было проведено логопедическое обследование обучающихся </w:t>
      </w:r>
      <w:r w:rsidR="00AA3F95" w:rsidRPr="00233B55">
        <w:rPr>
          <w:sz w:val="28"/>
          <w:szCs w:val="28"/>
        </w:rPr>
        <w:t>детей</w:t>
      </w:r>
      <w:r w:rsidRPr="00233B55">
        <w:rPr>
          <w:sz w:val="28"/>
          <w:szCs w:val="28"/>
        </w:rPr>
        <w:t xml:space="preserve"> с ОВЗ, которые перешли в старшую школу. По итогам обследования были определены следующие результаты: в 5 </w:t>
      </w:r>
      <w:r w:rsidR="00AA3F95" w:rsidRPr="00233B55">
        <w:rPr>
          <w:sz w:val="28"/>
          <w:szCs w:val="28"/>
        </w:rPr>
        <w:t>В</w:t>
      </w:r>
      <w:r w:rsidRPr="00233B55">
        <w:rPr>
          <w:sz w:val="28"/>
          <w:szCs w:val="28"/>
        </w:rPr>
        <w:t xml:space="preserve"> классе из 1</w:t>
      </w:r>
      <w:r w:rsidR="00AA3F95" w:rsidRPr="00233B55">
        <w:rPr>
          <w:sz w:val="28"/>
          <w:szCs w:val="28"/>
        </w:rPr>
        <w:t>2</w:t>
      </w:r>
      <w:r w:rsidRPr="00233B55">
        <w:rPr>
          <w:sz w:val="28"/>
          <w:szCs w:val="28"/>
        </w:rPr>
        <w:t xml:space="preserve"> обучающихся – </w:t>
      </w:r>
      <w:r w:rsidR="00AA3F95" w:rsidRPr="00233B55">
        <w:rPr>
          <w:sz w:val="28"/>
          <w:szCs w:val="28"/>
        </w:rPr>
        <w:t>все</w:t>
      </w:r>
      <w:r w:rsidRPr="00233B55">
        <w:rPr>
          <w:sz w:val="28"/>
          <w:szCs w:val="28"/>
        </w:rPr>
        <w:t xml:space="preserve"> оставлены на дальнейшее сопровождение учителем –</w:t>
      </w:r>
      <w:r w:rsidR="003F7DA4" w:rsidRPr="00233B55">
        <w:rPr>
          <w:sz w:val="28"/>
          <w:szCs w:val="28"/>
        </w:rPr>
        <w:t xml:space="preserve"> </w:t>
      </w:r>
      <w:r w:rsidRPr="00233B55">
        <w:rPr>
          <w:sz w:val="28"/>
          <w:szCs w:val="28"/>
        </w:rPr>
        <w:t>логопедом и зачислены на коррекционно-развивающие логопедические индивидуальные</w:t>
      </w:r>
      <w:r w:rsidR="00AA3F95" w:rsidRPr="00233B55">
        <w:rPr>
          <w:sz w:val="28"/>
          <w:szCs w:val="28"/>
        </w:rPr>
        <w:t xml:space="preserve"> и групповые</w:t>
      </w:r>
      <w:r w:rsidRPr="00233B55">
        <w:rPr>
          <w:sz w:val="28"/>
          <w:szCs w:val="28"/>
        </w:rPr>
        <w:t xml:space="preserve"> занятия.  </w:t>
      </w:r>
    </w:p>
    <w:p w14:paraId="07B778B5" w14:textId="3C69ED2A" w:rsidR="00C26805" w:rsidRPr="00233B55" w:rsidRDefault="00C26805" w:rsidP="00130B14">
      <w:pPr>
        <w:ind w:firstLine="708"/>
        <w:jc w:val="both"/>
        <w:rPr>
          <w:sz w:val="28"/>
          <w:szCs w:val="28"/>
        </w:rPr>
      </w:pPr>
      <w:r w:rsidRPr="00233B55">
        <w:rPr>
          <w:sz w:val="28"/>
          <w:szCs w:val="28"/>
        </w:rPr>
        <w:t>По итогам обследования речевого развития на начало учебного 20</w:t>
      </w:r>
      <w:r w:rsidR="00AA3F95" w:rsidRPr="00233B55">
        <w:rPr>
          <w:sz w:val="28"/>
          <w:szCs w:val="28"/>
        </w:rPr>
        <w:t>21</w:t>
      </w:r>
      <w:r w:rsidRPr="00233B55">
        <w:rPr>
          <w:sz w:val="28"/>
          <w:szCs w:val="28"/>
        </w:rPr>
        <w:t>-20</w:t>
      </w:r>
      <w:r w:rsidR="00AA3F95" w:rsidRPr="00233B55">
        <w:rPr>
          <w:sz w:val="28"/>
          <w:szCs w:val="28"/>
        </w:rPr>
        <w:t>22</w:t>
      </w:r>
      <w:r w:rsidRPr="00233B55">
        <w:rPr>
          <w:sz w:val="28"/>
          <w:szCs w:val="28"/>
        </w:rPr>
        <w:t xml:space="preserve"> года были определены следующие результаты: активный словарь частично сформирован  (</w:t>
      </w:r>
      <w:r w:rsidR="00130B14">
        <w:rPr>
          <w:sz w:val="28"/>
          <w:szCs w:val="28"/>
        </w:rPr>
        <w:t xml:space="preserve">учащиеся </w:t>
      </w:r>
      <w:r w:rsidRPr="00233B55">
        <w:rPr>
          <w:sz w:val="28"/>
          <w:szCs w:val="28"/>
        </w:rPr>
        <w:t>затрудня</w:t>
      </w:r>
      <w:r w:rsidR="00233B55" w:rsidRPr="00233B55">
        <w:rPr>
          <w:sz w:val="28"/>
          <w:szCs w:val="28"/>
        </w:rPr>
        <w:t>ю</w:t>
      </w:r>
      <w:r w:rsidRPr="00233B55">
        <w:rPr>
          <w:sz w:val="28"/>
          <w:szCs w:val="28"/>
        </w:rPr>
        <w:t xml:space="preserve">тся в подборе синонимов, родственных слов). Правильное употребление лексико-грамматических средств языка частично  сформировано.  В словообразовании возникают затруднения  при образовании  относительных, притяжательных и качественных  прилагательных. Фонематический анализ и синтез недостаточен, при выполнении сложных форм фонематического анализа наблюдаются трудности. На письме встречаются элементы </w:t>
      </w:r>
      <w:proofErr w:type="spellStart"/>
      <w:r w:rsidRPr="00233B55">
        <w:rPr>
          <w:sz w:val="28"/>
          <w:szCs w:val="28"/>
        </w:rPr>
        <w:t>аграмматической</w:t>
      </w:r>
      <w:proofErr w:type="spellEnd"/>
      <w:r w:rsidRPr="00233B55">
        <w:rPr>
          <w:sz w:val="28"/>
          <w:szCs w:val="28"/>
        </w:rPr>
        <w:t xml:space="preserve">  </w:t>
      </w:r>
      <w:proofErr w:type="spellStart"/>
      <w:r w:rsidRPr="00233B55">
        <w:rPr>
          <w:sz w:val="28"/>
          <w:szCs w:val="28"/>
        </w:rPr>
        <w:t>дисграфии</w:t>
      </w:r>
      <w:proofErr w:type="spellEnd"/>
      <w:r w:rsidRPr="00233B55">
        <w:rPr>
          <w:sz w:val="28"/>
          <w:szCs w:val="28"/>
        </w:rPr>
        <w:t xml:space="preserve"> и </w:t>
      </w:r>
      <w:proofErr w:type="spellStart"/>
      <w:r w:rsidRPr="00233B55">
        <w:rPr>
          <w:sz w:val="28"/>
          <w:szCs w:val="28"/>
        </w:rPr>
        <w:t>дис</w:t>
      </w:r>
      <w:r w:rsidR="00AA3F95" w:rsidRPr="00233B55">
        <w:rPr>
          <w:sz w:val="28"/>
          <w:szCs w:val="28"/>
        </w:rPr>
        <w:t>г</w:t>
      </w:r>
      <w:r w:rsidRPr="00233B55">
        <w:rPr>
          <w:sz w:val="28"/>
          <w:szCs w:val="28"/>
        </w:rPr>
        <w:t>рафии</w:t>
      </w:r>
      <w:proofErr w:type="spellEnd"/>
      <w:r w:rsidRPr="00233B55">
        <w:rPr>
          <w:sz w:val="28"/>
          <w:szCs w:val="28"/>
        </w:rPr>
        <w:t xml:space="preserve">, обусловленной нарушением языкового анализа и синтеза.  </w:t>
      </w:r>
    </w:p>
    <w:p w14:paraId="6B4E1612" w14:textId="714A2ED5" w:rsidR="00C26805" w:rsidRPr="00233B55" w:rsidRDefault="00C26805" w:rsidP="00AA3F95">
      <w:pPr>
        <w:jc w:val="both"/>
        <w:rPr>
          <w:sz w:val="28"/>
          <w:szCs w:val="28"/>
        </w:rPr>
      </w:pPr>
      <w:r w:rsidRPr="00233B55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1"/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1155"/>
        <w:gridCol w:w="992"/>
        <w:gridCol w:w="992"/>
        <w:gridCol w:w="851"/>
        <w:gridCol w:w="709"/>
        <w:gridCol w:w="708"/>
        <w:gridCol w:w="1134"/>
        <w:gridCol w:w="1418"/>
        <w:gridCol w:w="377"/>
        <w:gridCol w:w="47"/>
      </w:tblGrid>
      <w:tr w:rsidR="00130B14" w:rsidRPr="00130B14" w14:paraId="477CE1ED" w14:textId="77777777" w:rsidTr="00130B14">
        <w:trPr>
          <w:gridAfter w:val="10"/>
          <w:wAfter w:w="8383" w:type="dxa"/>
        </w:trPr>
        <w:tc>
          <w:tcPr>
            <w:tcW w:w="972" w:type="dxa"/>
            <w:shd w:val="clear" w:color="auto" w:fill="FFFFFF"/>
            <w:vAlign w:val="center"/>
            <w:hideMark/>
          </w:tcPr>
          <w:p w14:paraId="0D85222D" w14:textId="77777777" w:rsidR="00130B14" w:rsidRPr="00130B14" w:rsidRDefault="00130B14" w:rsidP="00130B14">
            <w:pPr>
              <w:rPr>
                <w:color w:val="000000" w:themeColor="text1"/>
              </w:rPr>
            </w:pPr>
          </w:p>
        </w:tc>
      </w:tr>
      <w:tr w:rsidR="00130B14" w:rsidRPr="00130B14" w14:paraId="57980636" w14:textId="77777777" w:rsidTr="00130B14">
        <w:trPr>
          <w:gridAfter w:val="2"/>
          <w:wAfter w:w="424" w:type="dxa"/>
          <w:trHeight w:val="517"/>
        </w:trPr>
        <w:tc>
          <w:tcPr>
            <w:tcW w:w="97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F4292D" w14:textId="77777777" w:rsidR="00130B14" w:rsidRPr="00130B14" w:rsidRDefault="00130B14" w:rsidP="00130B14">
            <w:pPr>
              <w:rPr>
                <w:color w:val="000000" w:themeColor="text1"/>
              </w:rPr>
            </w:pPr>
            <w:r w:rsidRPr="00130B14">
              <w:rPr>
                <w:color w:val="000000" w:themeColor="text1"/>
              </w:rPr>
              <w:t>Уч. год</w:t>
            </w:r>
          </w:p>
        </w:tc>
        <w:tc>
          <w:tcPr>
            <w:tcW w:w="1155" w:type="dxa"/>
            <w:vMerge w:val="restar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DC6249" w14:textId="77777777" w:rsidR="00130B14" w:rsidRPr="00130B14" w:rsidRDefault="00130B14" w:rsidP="00130B14">
            <w:pPr>
              <w:rPr>
                <w:color w:val="000000" w:themeColor="text1"/>
              </w:rPr>
            </w:pPr>
            <w:proofErr w:type="spellStart"/>
            <w:r w:rsidRPr="00130B14">
              <w:rPr>
                <w:color w:val="000000" w:themeColor="text1"/>
              </w:rPr>
              <w:t>Обслед</w:t>
            </w:r>
            <w:proofErr w:type="spellEnd"/>
            <w:r w:rsidRPr="00130B14">
              <w:rPr>
                <w:color w:val="000000" w:themeColor="text1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B37A89" w14:textId="77777777" w:rsidR="00130B14" w:rsidRPr="00130B14" w:rsidRDefault="00130B14" w:rsidP="00130B14">
            <w:pPr>
              <w:rPr>
                <w:color w:val="000000" w:themeColor="text1"/>
              </w:rPr>
            </w:pPr>
            <w:r w:rsidRPr="00130B14">
              <w:rPr>
                <w:color w:val="000000" w:themeColor="text1"/>
              </w:rPr>
              <w:t xml:space="preserve">С </w:t>
            </w:r>
            <w:proofErr w:type="spellStart"/>
            <w:r w:rsidRPr="00130B14">
              <w:rPr>
                <w:color w:val="000000" w:themeColor="text1"/>
              </w:rPr>
              <w:t>наруш</w:t>
            </w:r>
            <w:proofErr w:type="spellEnd"/>
            <w:r w:rsidRPr="00130B14">
              <w:rPr>
                <w:color w:val="000000" w:themeColor="text1"/>
              </w:rPr>
              <w:t>.</w:t>
            </w:r>
          </w:p>
          <w:p w14:paraId="0270C8D1" w14:textId="77777777" w:rsidR="00130B14" w:rsidRPr="00130B14" w:rsidRDefault="00130B14" w:rsidP="00130B14">
            <w:pPr>
              <w:rPr>
                <w:color w:val="000000" w:themeColor="text1"/>
              </w:rPr>
            </w:pPr>
            <w:r w:rsidRPr="00130B14">
              <w:rPr>
                <w:color w:val="000000" w:themeColor="text1"/>
              </w:rPr>
              <w:t>речи</w:t>
            </w:r>
          </w:p>
        </w:tc>
        <w:tc>
          <w:tcPr>
            <w:tcW w:w="992" w:type="dxa"/>
            <w:vMerge w:val="restar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D4B4BF" w14:textId="77777777" w:rsidR="00130B14" w:rsidRPr="00130B14" w:rsidRDefault="00130B14" w:rsidP="00130B14">
            <w:pPr>
              <w:rPr>
                <w:color w:val="000000" w:themeColor="text1"/>
              </w:rPr>
            </w:pPr>
            <w:r w:rsidRPr="00130B14">
              <w:rPr>
                <w:color w:val="000000" w:themeColor="text1"/>
              </w:rPr>
              <w:t>С</w:t>
            </w:r>
          </w:p>
          <w:p w14:paraId="6A26CD6A" w14:textId="77777777" w:rsidR="00130B14" w:rsidRPr="00130B14" w:rsidRDefault="00130B14" w:rsidP="00130B14">
            <w:pPr>
              <w:rPr>
                <w:color w:val="000000" w:themeColor="text1"/>
              </w:rPr>
            </w:pPr>
            <w:r w:rsidRPr="00130B14">
              <w:rPr>
                <w:color w:val="000000" w:themeColor="text1"/>
              </w:rPr>
              <w:t> </w:t>
            </w:r>
            <w:proofErr w:type="spellStart"/>
            <w:r w:rsidRPr="00130B14">
              <w:rPr>
                <w:color w:val="000000" w:themeColor="text1"/>
              </w:rPr>
              <w:t>наруш</w:t>
            </w:r>
            <w:proofErr w:type="spellEnd"/>
            <w:r w:rsidRPr="00130B14">
              <w:rPr>
                <w:color w:val="000000" w:themeColor="text1"/>
              </w:rPr>
              <w:t>.</w:t>
            </w:r>
          </w:p>
          <w:p w14:paraId="6DA35E08" w14:textId="77777777" w:rsidR="00130B14" w:rsidRPr="00130B14" w:rsidRDefault="00130B14" w:rsidP="00130B14">
            <w:pPr>
              <w:rPr>
                <w:color w:val="000000" w:themeColor="text1"/>
              </w:rPr>
            </w:pPr>
            <w:r w:rsidRPr="00130B14">
              <w:rPr>
                <w:color w:val="000000" w:themeColor="text1"/>
              </w:rPr>
              <w:t>письма</w:t>
            </w:r>
          </w:p>
        </w:tc>
        <w:tc>
          <w:tcPr>
            <w:tcW w:w="851" w:type="dxa"/>
            <w:vMerge w:val="restar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B42C8" w14:textId="77777777" w:rsidR="00130B14" w:rsidRPr="00130B14" w:rsidRDefault="00130B14" w:rsidP="00130B14">
            <w:pPr>
              <w:rPr>
                <w:color w:val="000000" w:themeColor="text1"/>
              </w:rPr>
            </w:pPr>
            <w:r w:rsidRPr="00130B14">
              <w:rPr>
                <w:color w:val="000000" w:themeColor="text1"/>
              </w:rPr>
              <w:t>С на-</w:t>
            </w:r>
            <w:proofErr w:type="spellStart"/>
            <w:r w:rsidRPr="00130B14">
              <w:rPr>
                <w:color w:val="000000" w:themeColor="text1"/>
              </w:rPr>
              <w:t>руш</w:t>
            </w:r>
            <w:proofErr w:type="spellEnd"/>
            <w:r w:rsidRPr="00130B14">
              <w:rPr>
                <w:color w:val="000000" w:themeColor="text1"/>
              </w:rPr>
              <w:t xml:space="preserve">. </w:t>
            </w:r>
            <w:proofErr w:type="spellStart"/>
            <w:r w:rsidRPr="00130B14">
              <w:rPr>
                <w:color w:val="000000" w:themeColor="text1"/>
              </w:rPr>
              <w:t>чтен</w:t>
            </w:r>
            <w:proofErr w:type="spellEnd"/>
            <w:r w:rsidRPr="00130B14">
              <w:rPr>
                <w:color w:val="000000" w:themeColor="text1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1DBF75" w14:textId="77777777" w:rsidR="00130B14" w:rsidRPr="00130B14" w:rsidRDefault="00130B14" w:rsidP="00130B14">
            <w:pPr>
              <w:rPr>
                <w:color w:val="000000" w:themeColor="text1"/>
              </w:rPr>
            </w:pPr>
            <w:r w:rsidRPr="00130B14">
              <w:rPr>
                <w:color w:val="000000" w:themeColor="text1"/>
              </w:rPr>
              <w:t>СНР</w:t>
            </w:r>
          </w:p>
          <w:p w14:paraId="1F46CC50" w14:textId="77777777" w:rsidR="00130B14" w:rsidRPr="00130B14" w:rsidRDefault="00130B14" w:rsidP="00130B14">
            <w:pPr>
              <w:rPr>
                <w:color w:val="000000" w:themeColor="text1"/>
              </w:rPr>
            </w:pPr>
            <w:proofErr w:type="spellStart"/>
            <w:r w:rsidRPr="00130B14">
              <w:rPr>
                <w:color w:val="000000" w:themeColor="text1"/>
              </w:rPr>
              <w:t>легк</w:t>
            </w:r>
            <w:proofErr w:type="spellEnd"/>
            <w:r w:rsidRPr="00130B14">
              <w:rPr>
                <w:color w:val="000000" w:themeColor="text1"/>
              </w:rPr>
              <w:t>. степ.</w:t>
            </w:r>
          </w:p>
        </w:tc>
        <w:tc>
          <w:tcPr>
            <w:tcW w:w="708" w:type="dxa"/>
            <w:vMerge w:val="restar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8E69C" w14:textId="77777777" w:rsidR="00130B14" w:rsidRPr="00130B14" w:rsidRDefault="00130B14" w:rsidP="00130B14">
            <w:pPr>
              <w:rPr>
                <w:color w:val="000000" w:themeColor="text1"/>
              </w:rPr>
            </w:pPr>
            <w:r w:rsidRPr="00130B14">
              <w:rPr>
                <w:color w:val="000000" w:themeColor="text1"/>
              </w:rPr>
              <w:t>СНР</w:t>
            </w:r>
          </w:p>
          <w:p w14:paraId="2853EECD" w14:textId="77777777" w:rsidR="00130B14" w:rsidRPr="00130B14" w:rsidRDefault="00130B14" w:rsidP="00130B14">
            <w:pPr>
              <w:rPr>
                <w:color w:val="000000" w:themeColor="text1"/>
              </w:rPr>
            </w:pPr>
            <w:r w:rsidRPr="00130B14">
              <w:rPr>
                <w:color w:val="000000" w:themeColor="text1"/>
              </w:rPr>
              <w:t>сред.</w:t>
            </w:r>
          </w:p>
          <w:p w14:paraId="36FCF954" w14:textId="77777777" w:rsidR="00130B14" w:rsidRPr="00130B14" w:rsidRDefault="00130B14" w:rsidP="00130B14">
            <w:pPr>
              <w:rPr>
                <w:color w:val="000000" w:themeColor="text1"/>
              </w:rPr>
            </w:pPr>
            <w:r w:rsidRPr="00130B14">
              <w:rPr>
                <w:color w:val="000000" w:themeColor="text1"/>
              </w:rPr>
              <w:t>степ.</w:t>
            </w:r>
          </w:p>
        </w:tc>
        <w:tc>
          <w:tcPr>
            <w:tcW w:w="1134" w:type="dxa"/>
            <w:vMerge w:val="restar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F5D09A" w14:textId="77777777" w:rsidR="00130B14" w:rsidRPr="00130B14" w:rsidRDefault="00130B14" w:rsidP="00130B14">
            <w:pPr>
              <w:rPr>
                <w:color w:val="000000" w:themeColor="text1"/>
              </w:rPr>
            </w:pPr>
            <w:r w:rsidRPr="00130B14">
              <w:rPr>
                <w:color w:val="000000" w:themeColor="text1"/>
              </w:rPr>
              <w:t>Принято</w:t>
            </w:r>
          </w:p>
          <w:p w14:paraId="6E50698D" w14:textId="77777777" w:rsidR="00130B14" w:rsidRPr="00130B14" w:rsidRDefault="00130B14" w:rsidP="00130B14">
            <w:pPr>
              <w:rPr>
                <w:color w:val="000000" w:themeColor="text1"/>
              </w:rPr>
            </w:pPr>
            <w:r w:rsidRPr="00130B14">
              <w:rPr>
                <w:color w:val="000000" w:themeColor="text1"/>
              </w:rPr>
              <w:t>на занятия</w:t>
            </w:r>
          </w:p>
        </w:tc>
        <w:tc>
          <w:tcPr>
            <w:tcW w:w="1418" w:type="dxa"/>
            <w:vMerge w:val="restar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EE3C9D" w14:textId="77777777" w:rsidR="00130B14" w:rsidRPr="00130B14" w:rsidRDefault="00130B14" w:rsidP="00130B14">
            <w:pPr>
              <w:rPr>
                <w:color w:val="000000" w:themeColor="text1"/>
              </w:rPr>
            </w:pPr>
            <w:r w:rsidRPr="00130B14">
              <w:rPr>
                <w:color w:val="000000" w:themeColor="text1"/>
              </w:rPr>
              <w:t>Инвалиды</w:t>
            </w:r>
          </w:p>
        </w:tc>
      </w:tr>
      <w:tr w:rsidR="00130B14" w:rsidRPr="00130B14" w14:paraId="49369877" w14:textId="77777777" w:rsidTr="00130B14">
        <w:trPr>
          <w:gridAfter w:val="2"/>
          <w:wAfter w:w="424" w:type="dxa"/>
          <w:trHeight w:val="517"/>
        </w:trPr>
        <w:tc>
          <w:tcPr>
            <w:tcW w:w="97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7E3321C7" w14:textId="77777777" w:rsidR="00130B14" w:rsidRPr="00130B14" w:rsidRDefault="00130B14" w:rsidP="00130B14">
            <w:pPr>
              <w:rPr>
                <w:color w:val="000000" w:themeColor="text1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0AA3B92C" w14:textId="77777777" w:rsidR="00130B14" w:rsidRPr="00130B14" w:rsidRDefault="00130B14" w:rsidP="00130B14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4603736C" w14:textId="77777777" w:rsidR="00130B14" w:rsidRPr="00130B14" w:rsidRDefault="00130B14" w:rsidP="00130B14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0D6FD70C" w14:textId="77777777" w:rsidR="00130B14" w:rsidRPr="00130B14" w:rsidRDefault="00130B14" w:rsidP="00130B14">
            <w:pPr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16998E8D" w14:textId="77777777" w:rsidR="00130B14" w:rsidRPr="00130B14" w:rsidRDefault="00130B14" w:rsidP="00130B14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1BFE6AA0" w14:textId="77777777" w:rsidR="00130B14" w:rsidRPr="00130B14" w:rsidRDefault="00130B14" w:rsidP="00130B14">
            <w:pPr>
              <w:rPr>
                <w:color w:val="000000" w:themeColor="text1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0A4D46D5" w14:textId="77777777" w:rsidR="00130B14" w:rsidRPr="00130B14" w:rsidRDefault="00130B14" w:rsidP="00130B14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51A31086" w14:textId="77777777" w:rsidR="00130B14" w:rsidRPr="00130B14" w:rsidRDefault="00130B14" w:rsidP="00130B14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14:paraId="77BDD8E4" w14:textId="77777777" w:rsidR="00130B14" w:rsidRPr="00130B14" w:rsidRDefault="00130B14" w:rsidP="00130B14">
            <w:pPr>
              <w:rPr>
                <w:color w:val="000000" w:themeColor="text1"/>
              </w:rPr>
            </w:pPr>
          </w:p>
        </w:tc>
      </w:tr>
      <w:tr w:rsidR="00130B14" w:rsidRPr="00130B14" w14:paraId="1A64A838" w14:textId="77777777" w:rsidTr="00130B14">
        <w:tc>
          <w:tcPr>
            <w:tcW w:w="972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83EDF6" w14:textId="77777777" w:rsidR="00130B14" w:rsidRPr="00130B14" w:rsidRDefault="00130B14" w:rsidP="00130B14">
            <w:pPr>
              <w:rPr>
                <w:color w:val="000000" w:themeColor="text1"/>
              </w:rPr>
            </w:pPr>
            <w:r w:rsidRPr="00130B14">
              <w:rPr>
                <w:color w:val="000000" w:themeColor="text1"/>
              </w:rPr>
              <w:t xml:space="preserve">2021-2022 </w:t>
            </w:r>
            <w:proofErr w:type="spellStart"/>
            <w:r w:rsidRPr="00130B14">
              <w:rPr>
                <w:color w:val="000000" w:themeColor="text1"/>
              </w:rPr>
              <w:t>уч</w:t>
            </w:r>
            <w:proofErr w:type="gramStart"/>
            <w:r w:rsidRPr="00130B14">
              <w:rPr>
                <w:color w:val="000000" w:themeColor="text1"/>
              </w:rPr>
              <w:t>.г</w:t>
            </w:r>
            <w:proofErr w:type="gramEnd"/>
            <w:r w:rsidRPr="00130B14">
              <w:rPr>
                <w:color w:val="000000" w:themeColor="text1"/>
              </w:rPr>
              <w:t>од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4CE350" w14:textId="77777777" w:rsidR="00130B14" w:rsidRPr="00130B14" w:rsidRDefault="00130B14" w:rsidP="00130B14">
            <w:pPr>
              <w:rPr>
                <w:color w:val="000000" w:themeColor="text1"/>
              </w:rPr>
            </w:pPr>
            <w:r w:rsidRPr="00130B14">
              <w:rPr>
                <w:color w:val="000000" w:themeColor="text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B951F3" w14:textId="77777777" w:rsidR="00130B14" w:rsidRPr="00130B14" w:rsidRDefault="00130B14" w:rsidP="00130B14">
            <w:pPr>
              <w:rPr>
                <w:color w:val="000000" w:themeColor="text1"/>
              </w:rPr>
            </w:pPr>
            <w:r w:rsidRPr="00130B14"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89A19B" w14:textId="77777777" w:rsidR="00130B14" w:rsidRPr="00130B14" w:rsidRDefault="00130B14" w:rsidP="00130B14">
            <w:pPr>
              <w:rPr>
                <w:color w:val="000000" w:themeColor="text1"/>
              </w:rPr>
            </w:pPr>
            <w:r w:rsidRPr="00130B14">
              <w:rPr>
                <w:color w:val="000000" w:themeColor="text1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099857" w14:textId="77777777" w:rsidR="00130B14" w:rsidRPr="00130B14" w:rsidRDefault="00130B14" w:rsidP="00130B14">
            <w:pPr>
              <w:rPr>
                <w:color w:val="000000" w:themeColor="text1"/>
              </w:rPr>
            </w:pPr>
            <w:r w:rsidRPr="00130B14">
              <w:rPr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262411" w14:textId="77777777" w:rsidR="00130B14" w:rsidRPr="00130B14" w:rsidRDefault="00130B14" w:rsidP="00130B14">
            <w:pPr>
              <w:rPr>
                <w:color w:val="000000" w:themeColor="text1"/>
              </w:rPr>
            </w:pPr>
            <w:r w:rsidRPr="00130B14">
              <w:rPr>
                <w:color w:val="000000" w:themeColor="text1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424737" w14:textId="77777777" w:rsidR="00130B14" w:rsidRPr="00130B14" w:rsidRDefault="00130B14" w:rsidP="00130B14">
            <w:pPr>
              <w:rPr>
                <w:color w:val="000000" w:themeColor="text1"/>
              </w:rPr>
            </w:pPr>
            <w:r w:rsidRPr="00130B14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B2D4CE" w14:textId="77777777" w:rsidR="00130B14" w:rsidRPr="00130B14" w:rsidRDefault="00130B14" w:rsidP="00130B14">
            <w:pPr>
              <w:rPr>
                <w:color w:val="000000" w:themeColor="text1"/>
              </w:rPr>
            </w:pPr>
            <w:r w:rsidRPr="00130B14">
              <w:rPr>
                <w:color w:val="000000" w:themeColor="text1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9ADC25" w14:textId="77777777" w:rsidR="00130B14" w:rsidRPr="00130B14" w:rsidRDefault="00130B14" w:rsidP="00130B14">
            <w:pPr>
              <w:rPr>
                <w:color w:val="000000" w:themeColor="text1"/>
              </w:rPr>
            </w:pPr>
            <w:r w:rsidRPr="00130B14">
              <w:rPr>
                <w:color w:val="000000" w:themeColor="text1"/>
              </w:rPr>
              <w:t>2</w:t>
            </w:r>
          </w:p>
        </w:tc>
        <w:tc>
          <w:tcPr>
            <w:tcW w:w="377" w:type="dxa"/>
            <w:shd w:val="clear" w:color="auto" w:fill="FFFFFF"/>
            <w:vAlign w:val="center"/>
          </w:tcPr>
          <w:p w14:paraId="75FC5433" w14:textId="77777777" w:rsidR="00130B14" w:rsidRPr="00130B14" w:rsidRDefault="00130B14" w:rsidP="00130B14">
            <w:pPr>
              <w:rPr>
                <w:color w:val="000000" w:themeColor="text1"/>
              </w:rPr>
            </w:pPr>
          </w:p>
        </w:tc>
        <w:tc>
          <w:tcPr>
            <w:tcW w:w="47" w:type="dxa"/>
            <w:shd w:val="clear" w:color="auto" w:fill="FFFFFF"/>
            <w:vAlign w:val="center"/>
          </w:tcPr>
          <w:p w14:paraId="6C3723C8" w14:textId="77777777" w:rsidR="00130B14" w:rsidRPr="00130B14" w:rsidRDefault="00130B14" w:rsidP="00130B14">
            <w:pPr>
              <w:rPr>
                <w:color w:val="000000" w:themeColor="text1"/>
              </w:rPr>
            </w:pPr>
          </w:p>
        </w:tc>
      </w:tr>
    </w:tbl>
    <w:p w14:paraId="5699A8A7" w14:textId="77777777" w:rsidR="00130B14" w:rsidRDefault="00130B14" w:rsidP="00130B14">
      <w:pPr>
        <w:rPr>
          <w:sz w:val="28"/>
          <w:szCs w:val="28"/>
        </w:rPr>
      </w:pPr>
    </w:p>
    <w:p w14:paraId="3A18C50B" w14:textId="77777777" w:rsidR="00130B14" w:rsidRDefault="00697B76" w:rsidP="00130B14">
      <w:pPr>
        <w:spacing w:after="100" w:afterAutospacing="1"/>
        <w:ind w:firstLine="709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учащихся составлена программа работы на учебный год.</w:t>
      </w:r>
    </w:p>
    <w:p w14:paraId="7BB1399C" w14:textId="77777777" w:rsidR="00130B14" w:rsidRDefault="00697B76" w:rsidP="00130B14">
      <w:pPr>
        <w:spacing w:after="100" w:afterAutospacing="1"/>
        <w:ind w:firstLine="709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 втором триместре планируется провести дополнительную диагностику учащихся. </w:t>
      </w:r>
    </w:p>
    <w:p w14:paraId="774C8E11" w14:textId="77777777" w:rsidR="00130B14" w:rsidRDefault="00697B76" w:rsidP="00130B14">
      <w:pPr>
        <w:spacing w:after="100" w:afterAutospacing="1"/>
        <w:ind w:firstLine="709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Рекомендации логопеда</w:t>
      </w:r>
      <w:r w:rsidR="00130B14">
        <w:rPr>
          <w:color w:val="000000"/>
          <w:sz w:val="27"/>
          <w:szCs w:val="27"/>
        </w:rPr>
        <w:t>:</w:t>
      </w:r>
    </w:p>
    <w:p w14:paraId="08608EF6" w14:textId="77777777" w:rsidR="00130B14" w:rsidRDefault="00697B76" w:rsidP="00130B14">
      <w:pPr>
        <w:spacing w:after="100" w:afterAutospacing="1"/>
        <w:ind w:firstLine="709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Для учащихся с недостаточно сформированным или не сформированным фонематическим слухом необходимо медленное проговаривание и повторное называние задания, четкая артикуляция звуков.</w:t>
      </w:r>
    </w:p>
    <w:p w14:paraId="35CEA2BF" w14:textId="77777777" w:rsidR="00130B14" w:rsidRDefault="00697B76" w:rsidP="00130B14">
      <w:pPr>
        <w:spacing w:after="100" w:afterAutospacing="1"/>
        <w:ind w:firstLine="709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Для учащихся с нарушенным звукопроизношением рекомендуется не форсировать внимание на этом звуке и не давать задание, где “нарушенный” звук встречается часто.</w:t>
      </w:r>
    </w:p>
    <w:p w14:paraId="30AEF9C5" w14:textId="77777777" w:rsidR="00130B14" w:rsidRDefault="00697B76" w:rsidP="00130B14">
      <w:pPr>
        <w:spacing w:after="100" w:afterAutospacing="1"/>
        <w:ind w:firstLine="709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Для учащихся с недостаточно сформированным или не сформированным грамматическим строем рекомендуется отвечать на вопросы учителя полным предложением, четко проговаривая окончания.</w:t>
      </w:r>
    </w:p>
    <w:p w14:paraId="5B9667A1" w14:textId="4AAED85B" w:rsidR="00697B76" w:rsidRPr="00130B14" w:rsidRDefault="00697B76" w:rsidP="00130B14">
      <w:pPr>
        <w:spacing w:after="100" w:afterAutospacing="1"/>
        <w:ind w:firstLine="709"/>
        <w:contextualSpacing/>
        <w:rPr>
          <w:sz w:val="28"/>
          <w:szCs w:val="28"/>
        </w:rPr>
      </w:pPr>
      <w:r>
        <w:rPr>
          <w:color w:val="000000"/>
          <w:sz w:val="27"/>
          <w:szCs w:val="27"/>
        </w:rPr>
        <w:lastRenderedPageBreak/>
        <w:t>· Для учащихся с недостаточно сформированными или не сформированными словарем и навыками словообразования рекомендуется объяснение значения новых слов.</w:t>
      </w:r>
    </w:p>
    <w:p w14:paraId="4ADA6BDF" w14:textId="77777777" w:rsidR="00C26805" w:rsidRDefault="00C26805" w:rsidP="00C26805">
      <w:pPr>
        <w:tabs>
          <w:tab w:val="left" w:pos="720"/>
        </w:tabs>
        <w:jc w:val="center"/>
      </w:pPr>
    </w:p>
    <w:sectPr w:rsidR="00C26805" w:rsidSect="00FF3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16D12"/>
    <w:multiLevelType w:val="hybridMultilevel"/>
    <w:tmpl w:val="3280B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962577"/>
    <w:multiLevelType w:val="hybridMultilevel"/>
    <w:tmpl w:val="51C0A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CD6185"/>
    <w:multiLevelType w:val="hybridMultilevel"/>
    <w:tmpl w:val="6C9AC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4B16C2"/>
    <w:multiLevelType w:val="hybridMultilevel"/>
    <w:tmpl w:val="38C40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05"/>
    <w:rsid w:val="000B3FC3"/>
    <w:rsid w:val="00130B14"/>
    <w:rsid w:val="00233B55"/>
    <w:rsid w:val="00253399"/>
    <w:rsid w:val="00320EE7"/>
    <w:rsid w:val="003F7DA4"/>
    <w:rsid w:val="004D2443"/>
    <w:rsid w:val="00697B76"/>
    <w:rsid w:val="00AA3F95"/>
    <w:rsid w:val="00AC0378"/>
    <w:rsid w:val="00BD586C"/>
    <w:rsid w:val="00C26805"/>
    <w:rsid w:val="00C86BBC"/>
    <w:rsid w:val="00CA6045"/>
    <w:rsid w:val="00DD1249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D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B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B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Administrator</cp:lastModifiedBy>
  <cp:revision>3</cp:revision>
  <dcterms:created xsi:type="dcterms:W3CDTF">2022-04-08T08:05:00Z</dcterms:created>
  <dcterms:modified xsi:type="dcterms:W3CDTF">2022-12-12T12:56:00Z</dcterms:modified>
</cp:coreProperties>
</file>